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0265" w14:textId="19C026D2" w:rsidR="0082250B" w:rsidRPr="00120341" w:rsidRDefault="00120341" w:rsidP="00FA5EC4">
      <w:pPr>
        <w:ind w:left="-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4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A5EC4" w:rsidRPr="00120341">
        <w:rPr>
          <w:rFonts w:ascii="Times New Roman" w:hAnsi="Times New Roman" w:cs="Times New Roman"/>
          <w:b/>
          <w:bCs/>
          <w:sz w:val="28"/>
          <w:szCs w:val="28"/>
        </w:rPr>
        <w:t>The matrix of course learning outcomes (CLO’s) with program learning outcomes (PLO’s)</w:t>
      </w:r>
    </w:p>
    <w:p w14:paraId="60201475" w14:textId="77777777" w:rsidR="00FA5EC4" w:rsidRPr="00120341" w:rsidRDefault="00FA5EC4" w:rsidP="00FA5EC4">
      <w:pPr>
        <w:ind w:left="-72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131"/>
        <w:gridCol w:w="1046"/>
        <w:gridCol w:w="1046"/>
        <w:gridCol w:w="1046"/>
        <w:gridCol w:w="1046"/>
        <w:gridCol w:w="1570"/>
      </w:tblGrid>
      <w:tr w:rsidR="00FA5EC4" w:rsidRPr="00120341" w14:paraId="6F8B113C" w14:textId="77777777" w:rsidTr="00120341">
        <w:trPr>
          <w:trHeight w:val="77"/>
        </w:trPr>
        <w:tc>
          <w:tcPr>
            <w:tcW w:w="2778" w:type="pct"/>
            <w:gridSpan w:val="2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C80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Code/Course Name</w:t>
            </w:r>
          </w:p>
        </w:tc>
        <w:tc>
          <w:tcPr>
            <w:tcW w:w="2222" w:type="pct"/>
            <w:gridSpan w:val="5"/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C98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learning outcomes</w:t>
            </w:r>
          </w:p>
        </w:tc>
      </w:tr>
      <w:tr w:rsidR="00120341" w:rsidRPr="00120341" w14:paraId="53F1C45B" w14:textId="77777777" w:rsidTr="00120341">
        <w:trPr>
          <w:trHeight w:val="77"/>
        </w:trPr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E2FE" w14:textId="0F1A3416" w:rsidR="00120341" w:rsidRPr="00120341" w:rsidRDefault="00120341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981" w:type="pct"/>
          </w:tcPr>
          <w:p w14:paraId="45210D8D" w14:textId="40015B59" w:rsidR="00120341" w:rsidRPr="00120341" w:rsidRDefault="00120341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C3A6" w14:textId="77777777" w:rsidR="00120341" w:rsidRPr="00120341" w:rsidRDefault="00120341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PLO1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8095" w14:textId="77777777" w:rsidR="00120341" w:rsidRPr="00120341" w:rsidRDefault="00120341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PLO2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C6B1" w14:textId="77777777" w:rsidR="00120341" w:rsidRPr="00120341" w:rsidRDefault="00120341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PLO3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6A17" w14:textId="77777777" w:rsidR="00120341" w:rsidRPr="00120341" w:rsidRDefault="00120341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PLO4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BC83" w14:textId="77777777" w:rsidR="00120341" w:rsidRPr="00120341" w:rsidRDefault="00120341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PLO5</w:t>
            </w:r>
          </w:p>
        </w:tc>
      </w:tr>
      <w:tr w:rsidR="00FA5EC4" w:rsidRPr="00120341" w14:paraId="79BB32E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BDEF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ICU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62BA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Islamic Culture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386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E35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A6A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1BA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C99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12B6ECC1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45E6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3FC8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Anatomy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8A1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45B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51E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99A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79B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5D82E440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5838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HIP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2758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Histopathology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545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E46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FA5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E10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E30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5AD581F9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617E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AHP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C403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Arabic for Health Professionals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8B7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557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7C6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900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314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146245E0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14DC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BSE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508E0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Sciences &amp; Ethics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41C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74C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1D8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D46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687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03AD05AE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F5A59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D61B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English Language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B87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050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95D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363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93C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40DF2C61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8E66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CMB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9CA6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Cell &amp; Molecular Biology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4B9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D8E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A3A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3A8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C54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59546FEF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5B2E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 102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DAAA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Anatomy II: Head &amp; Neck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754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6C7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3AD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137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690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1F1F0DBA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12B9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 102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F018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Dental Anatomy and Occlusion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74A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08E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4A2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52E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18F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393BFFAC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5E2F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HPH 102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FDABD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Human Physiology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37D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E8E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CFC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6B8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BAA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6DE8A34A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C433F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102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CB8F4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Biochemistry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462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140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D31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F9E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4B3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7CC04B3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3DD4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AFE1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179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C9D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F9F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5F6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2CB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10183281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000D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USO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DDCB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UAE Society &amp; Cultural Diversity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A45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7CA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32F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0F6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EA1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6DC243DA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63BC9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HIP 102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034FC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Histopathology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6C6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A8D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693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61C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363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7A9A8EEE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EFAA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 201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43522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Microbiology &amp; Immunology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342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0EC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4BE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965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803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3386E0BC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3A72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OHP 201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F62B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Histopathology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7F6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4E1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ABD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F92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2C0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1EF814A8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5E1E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 201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8C3A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530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0C9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C1C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406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212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46435D28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3BD0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DMA 201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58AD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Dental Materials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D4F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F13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0E9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814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A8F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3BCAA781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99562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GMD 201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9FE1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Medicine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34F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7A0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AB3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4CE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E1C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011EADC9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C984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GSR 201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7BBFF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Surgery &amp; ENT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06D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705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BEF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3CD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697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5105BC57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AA4D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BIS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FAE0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Biostatistics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63D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061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C29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64F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DA6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3670C411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2E2B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1C48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Radiology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EF3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6E56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9B8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282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87C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1F4B42B1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888F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OHP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9B41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Histopathology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0D7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5E6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A30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757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B87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6DCA9C81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4B62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OPD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A23B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Operative Dentistry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6AA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665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A66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5BC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375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0E081B15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FEE5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RPR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5EBF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Prosthodontics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12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46F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FF0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5BF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54A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65818F4C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9FA3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FPR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2B18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Fixed Prosthodontics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33B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31B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673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719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87C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363E579E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4FEB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C723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Endodontics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384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9B0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789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082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745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1A401ECD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27B6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2664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Orthodontics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A9C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6D9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377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87A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BB7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3F1C866A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4C08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CDE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932B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Dentistry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9E4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ED5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84E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A15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2CC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0B7620A9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6C38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RME 202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86C5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190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AC6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F89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4E1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7ED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2FF2188B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9962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OHP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C21F7" w14:textId="77777777" w:rsidR="00FA5EC4" w:rsidRPr="00120341" w:rsidRDefault="00FA5EC4" w:rsidP="001203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Histopathology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C0A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517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D55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A4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683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0383C258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44B0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71FD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Orthodontics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D45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213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0E6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591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5D2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0A8992F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525A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CDE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433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Dentistry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DDB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809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C7F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21C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604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0BCA4B30" w14:textId="77777777" w:rsidTr="00120341">
        <w:trPr>
          <w:trHeight w:val="336"/>
        </w:trPr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75F59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C8D4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Local Anesthesia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2B4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40D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A61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6B4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ACB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2898E66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32316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OPD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FB19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Operative Dentistry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F4C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4D1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457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E05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72B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6AA38637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47F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C7E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Endodontics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36AC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FC4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EFE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69E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D69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172C9832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CA64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FPR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3313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Fixed Prosthodontics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241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451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B5A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BA0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BF9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0A68778A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6572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RPR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917D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Prosthodontics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68C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E08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4CC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F8F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E0D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7F1F0559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E92DE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 301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2F27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Project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E99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705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6FF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F1A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8F5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FA5EC4" w:rsidRPr="00120341" w14:paraId="542E9F6E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1420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OSR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05F0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Surgery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9AC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E4C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CFF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7A1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CCB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7614D935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725D7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OPD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6BA4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Operative Dentistry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57C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62F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4B2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5A6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EF5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052DB4A0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C915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7E3CD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Endodontics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F9A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4EC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798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6FC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44E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0876B6E3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10C7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FPR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740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Fixed Prosthodontics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83F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716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625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789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9E9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1905881D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E680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RPR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93A5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Prosthodontics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DDE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EE2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EA6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AA9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09E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0F9761E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9129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9675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Periodontics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C1B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B68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7CB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3A6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C8A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4D0B94E7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3168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ODG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B4AD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Diagnosis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98D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1FF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293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9DC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402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7446231A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C2F3E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48BE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Orthodontics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9E7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A4A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674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CDE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2EB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7CEECD7A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D8CC3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ETH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F979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Ethical &amp; Medico-legal Aspects of Dentistry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484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F9B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F23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51E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569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32C9FFB2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B89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ORD 302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FF2BD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Radiology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342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4B0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63F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264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A39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61BC92CC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24B6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OPD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413D1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Operative Dentistry IV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E72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C62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406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637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BBD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1B670D47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93B3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6E99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Endodontics IV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C64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C1D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5C9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5CD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FA4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28597B9D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2433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FPR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9657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Fixed Prosthodontics IV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4AF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CAE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222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35F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581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784CD71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FE0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RPR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B4D3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Prosthodontics IV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F1C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FAB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2AC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F3A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F05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4D7DB167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1C6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FBFA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Periodontics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8E1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0F1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627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390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E4E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034CF1E9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AD8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OSR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2B6D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Surgery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E4B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29F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2C5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D00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C4B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32A5C39C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1F0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PDN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4AC2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Preventive Dentistry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C9D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52D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860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BF0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DBA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1B9B32BF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F50A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5167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Orthodontics IV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D54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DE3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7F4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78B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438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07D7A926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778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MCP 401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E524" w14:textId="77777777" w:rsidR="00FA5EC4" w:rsidRPr="00120341" w:rsidRDefault="00FA5EC4" w:rsidP="001203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Medically Compromised Patient and Medical Emergency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612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158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6EE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4B3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7ED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010F4211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C781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 402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A29E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Periodontics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398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B75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B4B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BE5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5AE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5848CDCB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4557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OSR 402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F92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Surgery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AE6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7FB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17D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AD0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291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3AC9149C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CE8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COC 402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F969E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Occlusion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096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BFA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BC8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F30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8D5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2163DA88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66C2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OME 402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0242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Medicine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796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BBE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9CA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6EF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E21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79375972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4EE8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CCD 402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C6F0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Care Dentistry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C8E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B03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2DE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134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DB5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6FDFF4C2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625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DPM 402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CF5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Dental Practice Management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48D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B44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B14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C91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435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688E006A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B15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DPH 402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EC10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Dental Photography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135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5E8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035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07D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1BD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5F9F4F9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BF45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OME 501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8EF6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Oral Medicine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457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A93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B1B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E0C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030A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295EAD7F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BC66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DDP 501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9AE0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Digital Dentistry and 3D Printing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6D1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3D3D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090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306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B79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691A847E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2A21A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 501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856E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Periodontics IV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997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2F2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3C4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ED2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C35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6DF6E41D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D634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 501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491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 Dentistry 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5DD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AA1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1BE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852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C66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10B4D4AE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264B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CCD 501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EB88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Care Dentistry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838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3BB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D67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896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AC5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73A885F9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D99A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 501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99E1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Implantology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F14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096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02D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F35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AA7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4FF9225D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88D22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FOD 501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0593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Forensic Odontology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C96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FE3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15C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F578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BA6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3ADE3726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829EC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CCD 502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F7F0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Care Dentistry III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645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3EC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6F5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44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8FD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636EE7A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72E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 502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3B9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Periodontics V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4C40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3F7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A63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A554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673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61135BA7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96FCC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 502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AA31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 Dentistry II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05C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4CF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062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EEE1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D88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2188F023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00BE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 502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4228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Geriatrics Dentistry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BB6CC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87C6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B029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113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B88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34894B0C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2C4F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RPR 502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9204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Prosthodontics V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6997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79E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8285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E0BE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83E2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FA5EC4" w:rsidRPr="00120341" w14:paraId="00EDF474" w14:textId="77777777" w:rsidTr="00120341"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CBF3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ISE 101</w:t>
            </w:r>
          </w:p>
        </w:tc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F2C9" w14:textId="77777777" w:rsidR="00FA5EC4" w:rsidRPr="00120341" w:rsidRDefault="00FA5EC4" w:rsidP="001203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Entrepreneurship, innovation, and sustainability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C3C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F943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6EFB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85B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E63F" w14:textId="77777777" w:rsidR="00FA5EC4" w:rsidRPr="00120341" w:rsidRDefault="00FA5EC4" w:rsidP="001203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</w:tbl>
    <w:p w14:paraId="4F554622" w14:textId="77777777" w:rsidR="00FA5EC4" w:rsidRPr="00120341" w:rsidRDefault="00FA5EC4" w:rsidP="00FA5EC4">
      <w:pPr>
        <w:ind w:left="-72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5EC4" w:rsidRPr="00120341" w:rsidSect="0012034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A29C" w14:textId="77777777" w:rsidR="00570FDE" w:rsidRDefault="00570FDE" w:rsidP="00120341">
      <w:pPr>
        <w:spacing w:after="0" w:line="240" w:lineRule="auto"/>
      </w:pPr>
      <w:r>
        <w:separator/>
      </w:r>
    </w:p>
  </w:endnote>
  <w:endnote w:type="continuationSeparator" w:id="0">
    <w:p w14:paraId="2D3753E2" w14:textId="77777777" w:rsidR="00570FDE" w:rsidRDefault="00570FDE" w:rsidP="0012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811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B6297" w14:textId="49842F24" w:rsidR="00120341" w:rsidRDefault="00120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39E16B" w14:textId="77777777" w:rsidR="00120341" w:rsidRDefault="0012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5B8D" w14:textId="77777777" w:rsidR="00570FDE" w:rsidRDefault="00570FDE" w:rsidP="00120341">
      <w:pPr>
        <w:spacing w:after="0" w:line="240" w:lineRule="auto"/>
      </w:pPr>
      <w:r>
        <w:separator/>
      </w:r>
    </w:p>
  </w:footnote>
  <w:footnote w:type="continuationSeparator" w:id="0">
    <w:p w14:paraId="1D082214" w14:textId="77777777" w:rsidR="00570FDE" w:rsidRDefault="00570FDE" w:rsidP="0012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0B"/>
    <w:rsid w:val="00120341"/>
    <w:rsid w:val="00570FDE"/>
    <w:rsid w:val="0082250B"/>
    <w:rsid w:val="00FA5EC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25FC"/>
  <w15:chartTrackingRefBased/>
  <w15:docId w15:val="{4ACBDED9-D727-4288-B86E-4D8679A4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5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41"/>
  </w:style>
  <w:style w:type="paragraph" w:styleId="Footer">
    <w:name w:val="footer"/>
    <w:basedOn w:val="Normal"/>
    <w:link w:val="FooterChar"/>
    <w:uiPriority w:val="99"/>
    <w:unhideWhenUsed/>
    <w:rsid w:val="0012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Dr.Pooja Narain Adtani</dc:creator>
  <cp:keywords/>
  <dc:description/>
  <cp:lastModifiedBy>Dr.Pooja Narain Adtani</cp:lastModifiedBy>
  <cp:revision>2</cp:revision>
  <dcterms:created xsi:type="dcterms:W3CDTF">2021-02-01T10:59:00Z</dcterms:created>
  <dcterms:modified xsi:type="dcterms:W3CDTF">2021-02-01T10:59:00Z</dcterms:modified>
</cp:coreProperties>
</file>